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3C0" w:rsidRPr="00C57E00" w:rsidRDefault="00D50B18" w:rsidP="005775CB">
      <w:pPr>
        <w:spacing w:line="276" w:lineRule="auto"/>
        <w:jc w:val="center"/>
        <w:rPr>
          <w:rStyle w:val="29pt"/>
          <w:rFonts w:ascii="Times New Roman" w:hAnsi="Times New Roman" w:cs="Times New Roman"/>
          <w:sz w:val="28"/>
          <w:szCs w:val="28"/>
          <w:lang w:val="bg-BG"/>
        </w:rPr>
      </w:pPr>
      <w:r>
        <w:rPr>
          <w:rStyle w:val="29pt"/>
          <w:rFonts w:ascii="Times New Roman" w:hAnsi="Times New Roman" w:cs="Times New Roman"/>
          <w:sz w:val="28"/>
          <w:szCs w:val="28"/>
          <w:lang w:val="bg-BG"/>
        </w:rPr>
        <w:t>ОБЯСНИТЕЛНА ЗАПИСКА</w:t>
      </w:r>
    </w:p>
    <w:p w:rsidR="003B70CC" w:rsidRPr="00C57E00" w:rsidRDefault="00D50B18" w:rsidP="005775CB">
      <w:pPr>
        <w:spacing w:line="276" w:lineRule="auto"/>
        <w:jc w:val="center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 xml:space="preserve">относно </w:t>
      </w:r>
    </w:p>
    <w:p w:rsidR="00C57E00" w:rsidRDefault="00C57E00" w:rsidP="005775CB">
      <w:pPr>
        <w:spacing w:line="360" w:lineRule="auto"/>
        <w:jc w:val="both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</w:p>
    <w:p w:rsidR="003B70CC" w:rsidRDefault="00EC6472" w:rsidP="00D50B18">
      <w:pPr>
        <w:ind w:left="1440" w:hanging="1440"/>
        <w:jc w:val="both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</w:p>
    <w:p w:rsidR="00F56BE4" w:rsidRDefault="00D50B18" w:rsidP="00F56BE4">
      <w:pPr>
        <w:rPr>
          <w:b/>
          <w:sz w:val="24"/>
          <w:szCs w:val="24"/>
        </w:rPr>
      </w:pP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 xml:space="preserve"> Обект:</w:t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 w:rsidR="007D110E" w:rsidRPr="007D110E">
        <w:rPr>
          <w:b/>
          <w:sz w:val="24"/>
          <w:szCs w:val="24"/>
          <w:lang w:val="bg-BG"/>
        </w:rPr>
        <w:t xml:space="preserve">Ремонт на тротоарна настилка по ул.“Хан Кубрат“ – двустранно (северен </w:t>
      </w:r>
      <w:r w:rsidR="007D110E">
        <w:rPr>
          <w:b/>
          <w:sz w:val="24"/>
          <w:szCs w:val="24"/>
        </w:rPr>
        <w:tab/>
      </w:r>
      <w:r w:rsidR="007D110E">
        <w:rPr>
          <w:b/>
          <w:sz w:val="24"/>
          <w:szCs w:val="24"/>
        </w:rPr>
        <w:tab/>
      </w:r>
      <w:r w:rsidR="007D110E" w:rsidRPr="007D110E">
        <w:rPr>
          <w:b/>
          <w:sz w:val="24"/>
          <w:szCs w:val="24"/>
          <w:lang w:val="bg-BG"/>
        </w:rPr>
        <w:t xml:space="preserve">и южен тротоар) в обхвата от кръстовището с ул.“Васил Левски“ до </w:t>
      </w:r>
      <w:r w:rsidR="007D110E">
        <w:rPr>
          <w:b/>
          <w:sz w:val="24"/>
          <w:szCs w:val="24"/>
        </w:rPr>
        <w:tab/>
      </w:r>
      <w:r w:rsidR="007D110E">
        <w:rPr>
          <w:b/>
          <w:sz w:val="24"/>
          <w:szCs w:val="24"/>
        </w:rPr>
        <w:tab/>
      </w:r>
      <w:r w:rsidR="007D110E">
        <w:rPr>
          <w:b/>
          <w:sz w:val="24"/>
          <w:szCs w:val="24"/>
        </w:rPr>
        <w:tab/>
      </w:r>
      <w:r w:rsidR="007D110E" w:rsidRPr="007D110E">
        <w:rPr>
          <w:b/>
          <w:sz w:val="24"/>
          <w:szCs w:val="24"/>
          <w:lang w:val="bg-BG"/>
        </w:rPr>
        <w:t xml:space="preserve">кръстовището с ул.“Отец Паисий“, ( ОТ43 – ОТ111-ОТ338) в гр.Самоков, </w:t>
      </w:r>
      <w:r w:rsidR="007D110E">
        <w:rPr>
          <w:b/>
          <w:sz w:val="24"/>
          <w:szCs w:val="24"/>
        </w:rPr>
        <w:tab/>
      </w:r>
      <w:r w:rsidR="007D110E">
        <w:rPr>
          <w:b/>
          <w:sz w:val="24"/>
          <w:szCs w:val="24"/>
        </w:rPr>
        <w:tab/>
      </w:r>
      <w:r w:rsidR="007D110E" w:rsidRPr="007D110E">
        <w:rPr>
          <w:b/>
          <w:sz w:val="24"/>
          <w:szCs w:val="24"/>
          <w:lang w:val="bg-BG"/>
        </w:rPr>
        <w:t>общ.Самоков</w:t>
      </w:r>
    </w:p>
    <w:p w:rsidR="00F56BE4" w:rsidRPr="00F56BE4" w:rsidRDefault="00F56BE4" w:rsidP="00F56BE4">
      <w:pPr>
        <w:rPr>
          <w:b/>
          <w:sz w:val="24"/>
          <w:szCs w:val="24"/>
        </w:rPr>
      </w:pPr>
    </w:p>
    <w:p w:rsidR="00D50B18" w:rsidRDefault="00D50B18" w:rsidP="00D50B18">
      <w:pPr>
        <w:spacing w:after="120" w:line="276" w:lineRule="auto"/>
        <w:ind w:left="2124" w:hanging="2124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Част:</w:t>
      </w:r>
      <w:r>
        <w:rPr>
          <w:b/>
          <w:sz w:val="24"/>
          <w:szCs w:val="24"/>
          <w:lang w:val="bg-BG"/>
        </w:rPr>
        <w:tab/>
        <w:t>Пътни работи</w:t>
      </w:r>
    </w:p>
    <w:p w:rsidR="00D50B18" w:rsidRDefault="00D50B18" w:rsidP="00D50B18">
      <w:pPr>
        <w:spacing w:after="120" w:line="276" w:lineRule="auto"/>
        <w:ind w:left="2124" w:hanging="2124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Фаза:</w:t>
      </w:r>
      <w:r>
        <w:rPr>
          <w:b/>
          <w:sz w:val="24"/>
          <w:szCs w:val="24"/>
          <w:lang w:val="bg-BG"/>
        </w:rPr>
        <w:tab/>
        <w:t>Технически проект</w:t>
      </w:r>
    </w:p>
    <w:p w:rsidR="00D50B18" w:rsidRPr="00D958CB" w:rsidRDefault="00D50B18" w:rsidP="00D50B18">
      <w:pPr>
        <w:spacing w:after="120" w:line="276" w:lineRule="auto"/>
        <w:ind w:left="2124" w:hanging="2124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Инвеститор:</w:t>
      </w:r>
      <w:r>
        <w:rPr>
          <w:b/>
          <w:sz w:val="24"/>
          <w:szCs w:val="24"/>
          <w:lang w:val="bg-BG"/>
        </w:rPr>
        <w:tab/>
        <w:t>Община Самоков</w:t>
      </w:r>
    </w:p>
    <w:p w:rsidR="00D50B18" w:rsidRDefault="00F4194B" w:rsidP="00D958CB">
      <w:pPr>
        <w:spacing w:after="120" w:line="276" w:lineRule="auto"/>
        <w:ind w:hanging="1415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</w:p>
    <w:p w:rsidR="00D50B18" w:rsidRDefault="00D50B18" w:rsidP="00D958CB">
      <w:pPr>
        <w:spacing w:after="120" w:line="276" w:lineRule="auto"/>
        <w:ind w:hanging="1415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</w:p>
    <w:p w:rsidR="00D50B18" w:rsidRDefault="00D50B18" w:rsidP="00D958CB">
      <w:pPr>
        <w:spacing w:after="120" w:line="276" w:lineRule="auto"/>
        <w:ind w:hanging="1415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</w:p>
    <w:p w:rsidR="00D50B18" w:rsidRDefault="00D50B18" w:rsidP="00D50B18">
      <w:pPr>
        <w:spacing w:after="120" w:line="276" w:lineRule="auto"/>
        <w:ind w:firstLine="708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</w:rPr>
        <w:t>I.</w:t>
      </w:r>
      <w:r w:rsidR="00996FE3">
        <w:rPr>
          <w:rStyle w:val="29pt"/>
          <w:rFonts w:ascii="Times New Roman" w:hAnsi="Times New Roman" w:cs="Times New Roman"/>
          <w:sz w:val="24"/>
          <w:szCs w:val="24"/>
          <w:lang w:val="bg-BG"/>
        </w:rPr>
        <w:t>Основание и</w:t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 xml:space="preserve"> цел на проекта</w:t>
      </w:r>
    </w:p>
    <w:p w:rsidR="0032419B" w:rsidRDefault="00D50B18" w:rsidP="00134470">
      <w:pPr>
        <w:spacing w:line="276" w:lineRule="auto"/>
        <w:ind w:firstLine="706"/>
        <w:jc w:val="both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Настоящият проект е разработен на основание</w:t>
      </w:r>
      <w:r w:rsidR="003A505C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4194B" w:rsidRPr="00F4194B">
        <w:rPr>
          <w:bCs/>
          <w:sz w:val="24"/>
          <w:szCs w:val="24"/>
          <w:lang w:val="bg-BG"/>
        </w:rPr>
        <w:t xml:space="preserve">договор </w:t>
      </w:r>
      <w:bookmarkStart w:id="0" w:name="_Hlk181617916"/>
      <w:r w:rsidR="00F4194B" w:rsidRPr="00F4194B">
        <w:rPr>
          <w:bCs/>
          <w:sz w:val="24"/>
          <w:szCs w:val="24"/>
          <w:lang w:val="bg-BG"/>
        </w:rPr>
        <w:t>№</w:t>
      </w:r>
      <w:bookmarkEnd w:id="0"/>
      <w:r>
        <w:rPr>
          <w:bCs/>
          <w:sz w:val="24"/>
          <w:szCs w:val="24"/>
          <w:lang w:val="bg-BG"/>
        </w:rPr>
        <w:t xml:space="preserve"> ОСК24-ДГ55-</w:t>
      </w:r>
      <w:r w:rsidR="00F4194B" w:rsidRPr="00F4194B">
        <w:rPr>
          <w:bCs/>
          <w:sz w:val="24"/>
          <w:szCs w:val="24"/>
          <w:lang w:val="bg-BG"/>
        </w:rPr>
        <w:t>28/13.09.2024</w:t>
      </w:r>
      <w:r>
        <w:rPr>
          <w:bCs/>
          <w:sz w:val="24"/>
          <w:szCs w:val="24"/>
          <w:lang w:val="bg-BG"/>
        </w:rPr>
        <w:t>г,</w:t>
      </w:r>
      <w:r w:rsidR="003049FC">
        <w:rPr>
          <w:bCs/>
          <w:sz w:val="24"/>
          <w:szCs w:val="24"/>
          <w:lang w:val="bg-BG"/>
        </w:rPr>
        <w:t xml:space="preserve"> възлагателн</w:t>
      </w:r>
      <w:r w:rsidR="00605D73">
        <w:rPr>
          <w:bCs/>
          <w:sz w:val="24"/>
          <w:szCs w:val="24"/>
          <w:lang w:val="bg-BG"/>
        </w:rPr>
        <w:t>и</w:t>
      </w:r>
      <w:r w:rsidR="003049FC">
        <w:rPr>
          <w:bCs/>
          <w:sz w:val="24"/>
          <w:szCs w:val="24"/>
          <w:lang w:val="bg-BG"/>
        </w:rPr>
        <w:t xml:space="preserve"> писм</w:t>
      </w:r>
      <w:r w:rsidR="00605D73">
        <w:rPr>
          <w:bCs/>
          <w:sz w:val="24"/>
          <w:szCs w:val="24"/>
          <w:lang w:val="bg-BG"/>
        </w:rPr>
        <w:t>а</w:t>
      </w:r>
      <w:r w:rsidR="003A505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bg-BG"/>
        </w:rPr>
        <w:t>към него</w:t>
      </w:r>
      <w:r w:rsidR="00F4194B" w:rsidRPr="00F4194B">
        <w:rPr>
          <w:bCs/>
          <w:sz w:val="24"/>
          <w:szCs w:val="24"/>
          <w:lang w:val="bg-BG"/>
        </w:rPr>
        <w:t>№ ОСК24-</w:t>
      </w:r>
      <w:r w:rsidR="00C619E8">
        <w:rPr>
          <w:bCs/>
          <w:sz w:val="24"/>
          <w:szCs w:val="24"/>
          <w:lang w:val="bg-BG"/>
        </w:rPr>
        <w:t>ДГ55</w:t>
      </w:r>
      <w:r w:rsidR="00F4194B" w:rsidRPr="00F4194B">
        <w:rPr>
          <w:bCs/>
          <w:sz w:val="24"/>
          <w:szCs w:val="24"/>
          <w:lang w:val="bg-BG"/>
        </w:rPr>
        <w:t>-</w:t>
      </w:r>
      <w:r w:rsidR="00C619E8">
        <w:rPr>
          <w:bCs/>
          <w:sz w:val="24"/>
          <w:szCs w:val="24"/>
          <w:lang w:val="bg-BG"/>
        </w:rPr>
        <w:t>28-</w:t>
      </w:r>
      <w:r w:rsidR="007D110E">
        <w:rPr>
          <w:bCs/>
          <w:sz w:val="24"/>
          <w:szCs w:val="24"/>
        </w:rPr>
        <w:t>32</w:t>
      </w:r>
      <w:r w:rsidR="00F4194B" w:rsidRPr="00F4194B">
        <w:rPr>
          <w:bCs/>
          <w:sz w:val="24"/>
          <w:szCs w:val="24"/>
          <w:lang w:val="bg-BG"/>
        </w:rPr>
        <w:t xml:space="preserve">/ </w:t>
      </w:r>
      <w:r w:rsidR="00C619E8">
        <w:rPr>
          <w:bCs/>
          <w:sz w:val="24"/>
          <w:szCs w:val="24"/>
          <w:lang w:val="bg-BG"/>
        </w:rPr>
        <w:t>0</w:t>
      </w:r>
      <w:r w:rsidR="00605D73">
        <w:rPr>
          <w:bCs/>
          <w:sz w:val="24"/>
          <w:szCs w:val="24"/>
        </w:rPr>
        <w:t>5</w:t>
      </w:r>
      <w:r w:rsidR="00C619E8">
        <w:rPr>
          <w:bCs/>
          <w:sz w:val="24"/>
          <w:szCs w:val="24"/>
          <w:lang w:val="bg-BG"/>
        </w:rPr>
        <w:t>.</w:t>
      </w:r>
      <w:r w:rsidR="00605D73">
        <w:rPr>
          <w:bCs/>
          <w:sz w:val="24"/>
          <w:szCs w:val="24"/>
        </w:rPr>
        <w:t>12</w:t>
      </w:r>
      <w:r w:rsidR="00F4194B" w:rsidRPr="00F4194B">
        <w:rPr>
          <w:bCs/>
          <w:sz w:val="24"/>
          <w:szCs w:val="24"/>
          <w:lang w:val="bg-BG"/>
        </w:rPr>
        <w:t>.2024г</w:t>
      </w:r>
      <w:r w:rsidR="003A505C">
        <w:rPr>
          <w:bCs/>
          <w:sz w:val="24"/>
          <w:szCs w:val="24"/>
        </w:rPr>
        <w:t xml:space="preserve"> </w:t>
      </w:r>
      <w:r w:rsidR="00605D73">
        <w:rPr>
          <w:bCs/>
          <w:sz w:val="24"/>
          <w:szCs w:val="24"/>
          <w:lang w:val="bg-BG"/>
        </w:rPr>
        <w:t>и №</w:t>
      </w:r>
      <w:r w:rsidR="00605D73" w:rsidRPr="00F4194B">
        <w:rPr>
          <w:bCs/>
          <w:sz w:val="24"/>
          <w:szCs w:val="24"/>
          <w:lang w:val="bg-BG"/>
        </w:rPr>
        <w:t>ОСК24-</w:t>
      </w:r>
      <w:r w:rsidR="00605D73">
        <w:rPr>
          <w:bCs/>
          <w:sz w:val="24"/>
          <w:szCs w:val="24"/>
          <w:lang w:val="bg-BG"/>
        </w:rPr>
        <w:t>ДГ55</w:t>
      </w:r>
      <w:r w:rsidR="00605D73" w:rsidRPr="00F4194B">
        <w:rPr>
          <w:bCs/>
          <w:sz w:val="24"/>
          <w:szCs w:val="24"/>
          <w:lang w:val="bg-BG"/>
        </w:rPr>
        <w:t>-</w:t>
      </w:r>
      <w:r w:rsidR="00605D73">
        <w:rPr>
          <w:bCs/>
          <w:sz w:val="24"/>
          <w:szCs w:val="24"/>
          <w:lang w:val="bg-BG"/>
        </w:rPr>
        <w:t>28-3</w:t>
      </w:r>
      <w:r w:rsidR="00605D73">
        <w:rPr>
          <w:bCs/>
          <w:sz w:val="24"/>
          <w:szCs w:val="24"/>
        </w:rPr>
        <w:t>9</w:t>
      </w:r>
      <w:r w:rsidR="00605D73" w:rsidRPr="00F4194B">
        <w:rPr>
          <w:bCs/>
          <w:sz w:val="24"/>
          <w:szCs w:val="24"/>
          <w:lang w:val="bg-BG"/>
        </w:rPr>
        <w:t xml:space="preserve">/ </w:t>
      </w:r>
      <w:r w:rsidR="00605D73">
        <w:rPr>
          <w:bCs/>
          <w:sz w:val="24"/>
          <w:szCs w:val="24"/>
          <w:lang w:val="bg-BG"/>
        </w:rPr>
        <w:t>10.</w:t>
      </w:r>
      <w:r w:rsidR="00605D73">
        <w:rPr>
          <w:bCs/>
          <w:sz w:val="24"/>
          <w:szCs w:val="24"/>
        </w:rPr>
        <w:t>12</w:t>
      </w:r>
      <w:r w:rsidR="00605D73" w:rsidRPr="00F4194B">
        <w:rPr>
          <w:bCs/>
          <w:sz w:val="24"/>
          <w:szCs w:val="24"/>
          <w:lang w:val="bg-BG"/>
        </w:rPr>
        <w:t>.2024г</w:t>
      </w:r>
      <w:r w:rsidR="003A505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bg-BG"/>
        </w:rPr>
        <w:t xml:space="preserve">и одобрено техническо задание. </w:t>
      </w:r>
    </w:p>
    <w:p w:rsidR="00D50B18" w:rsidRPr="006F53F3" w:rsidRDefault="00D50B18" w:rsidP="00D50B18">
      <w:pPr>
        <w:spacing w:after="120" w:line="276" w:lineRule="auto"/>
        <w:ind w:firstLine="708"/>
        <w:jc w:val="both"/>
        <w:rPr>
          <w:rStyle w:val="29pt"/>
          <w:rFonts w:ascii="Times New Roman" w:hAnsi="Times New Roman" w:cs="Times New Roman"/>
          <w:b w:val="0"/>
          <w:sz w:val="24"/>
          <w:szCs w:val="24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Проектното решение третира изграждане на </w:t>
      </w:r>
      <w:r w:rsidR="00605D73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платното за движение и на тротоарните платна в цитирания обхват, като първия етап на изпълнението на СМР включва само ремонта на тротоарните платна</w:t>
      </w:r>
      <w:r w:rsidR="00134470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.</w:t>
      </w:r>
      <w:r w:rsid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6F53F3"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Предмет</w:t>
      </w:r>
      <w:proofErr w:type="spellEnd"/>
      <w:r w:rsidR="006F53F3"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6F53F3"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на</w:t>
      </w:r>
      <w:proofErr w:type="spellEnd"/>
      <w:r w:rsidR="006F53F3"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6F53F3"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настоящата</w:t>
      </w:r>
      <w:proofErr w:type="spellEnd"/>
      <w:r w:rsidR="006F53F3"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6F53F3"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проектна</w:t>
      </w:r>
      <w:proofErr w:type="spellEnd"/>
      <w:r w:rsidR="006F53F3"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6F53F3"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разработка</w:t>
      </w:r>
      <w:proofErr w:type="spellEnd"/>
      <w:r w:rsidR="006F53F3"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е </w:t>
      </w:r>
      <w:proofErr w:type="spellStart"/>
      <w:r w:rsidR="006F53F3"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първи</w:t>
      </w:r>
      <w:proofErr w:type="spellEnd"/>
      <w:r w:rsidR="006F53F3"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6F53F3"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етап</w:t>
      </w:r>
      <w:proofErr w:type="spellEnd"/>
      <w:r w:rsidR="006F53F3"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6F53F3"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на</w:t>
      </w:r>
      <w:proofErr w:type="spellEnd"/>
      <w:r w:rsidR="006F53F3"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6F53F3"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строителство</w:t>
      </w:r>
      <w:proofErr w:type="spellEnd"/>
      <w:r w:rsidR="006F53F3"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.</w:t>
      </w:r>
    </w:p>
    <w:p w:rsidR="00134470" w:rsidRDefault="005444A3" w:rsidP="00134470">
      <w:pPr>
        <w:spacing w:after="120" w:line="276" w:lineRule="auto"/>
        <w:ind w:firstLine="708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</w:rPr>
        <w:t>II</w:t>
      </w:r>
      <w:r w:rsidR="00134470">
        <w:rPr>
          <w:rStyle w:val="29pt"/>
          <w:rFonts w:ascii="Times New Roman" w:hAnsi="Times New Roman" w:cs="Times New Roman"/>
          <w:sz w:val="24"/>
          <w:szCs w:val="24"/>
        </w:rPr>
        <w:t>.</w:t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>Проектно решение</w:t>
      </w:r>
    </w:p>
    <w:p w:rsidR="00F61A12" w:rsidRDefault="00605D73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Проектното решение предвижда етапно изпълнение, като първият етап включва ремонта на тротоарните платна, а вторият-платното за движение.</w:t>
      </w:r>
    </w:p>
    <w:p w:rsidR="00CB47BB" w:rsidRPr="007D110E" w:rsidRDefault="00605D73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Геометричното решение е съобразено със съществуващите бордюрни линии</w:t>
      </w:r>
      <w:r w:rsidR="00013861">
        <w:rPr>
          <w:rStyle w:val="29pt"/>
          <w:rFonts w:ascii="Times New Roman" w:hAnsi="Times New Roman" w:cs="Times New Roman"/>
          <w:b w:val="0"/>
          <w:sz w:val="24"/>
          <w:szCs w:val="24"/>
        </w:rPr>
        <w:t>.</w:t>
      </w:r>
      <w:r w:rsidR="003A505C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D110E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В </w:t>
      </w:r>
      <w:proofErr w:type="spellStart"/>
      <w:r w:rsidR="007D110E">
        <w:rPr>
          <w:rStyle w:val="29pt"/>
          <w:rFonts w:ascii="Times New Roman" w:hAnsi="Times New Roman" w:cs="Times New Roman"/>
          <w:b w:val="0"/>
          <w:sz w:val="24"/>
          <w:szCs w:val="24"/>
        </w:rPr>
        <w:t>участъка</w:t>
      </w:r>
      <w:proofErr w:type="spellEnd"/>
      <w:r w:rsidR="003A505C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7D110E">
        <w:rPr>
          <w:rStyle w:val="29pt"/>
          <w:rFonts w:ascii="Times New Roman" w:hAnsi="Times New Roman" w:cs="Times New Roman"/>
          <w:b w:val="0"/>
          <w:sz w:val="24"/>
          <w:szCs w:val="24"/>
        </w:rPr>
        <w:t>от</w:t>
      </w:r>
      <w:proofErr w:type="spellEnd"/>
      <w:r w:rsidR="003A505C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7D110E">
        <w:rPr>
          <w:rStyle w:val="29pt"/>
          <w:rFonts w:ascii="Times New Roman" w:hAnsi="Times New Roman" w:cs="Times New Roman"/>
          <w:b w:val="0"/>
          <w:sz w:val="24"/>
          <w:szCs w:val="24"/>
        </w:rPr>
        <w:t>кръстовището</w:t>
      </w:r>
      <w:proofErr w:type="spellEnd"/>
      <w:r w:rsidR="007D110E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с </w:t>
      </w:r>
      <w:proofErr w:type="spellStart"/>
      <w:r w:rsidR="007D110E">
        <w:rPr>
          <w:rStyle w:val="29pt"/>
          <w:rFonts w:ascii="Times New Roman" w:hAnsi="Times New Roman" w:cs="Times New Roman"/>
          <w:b w:val="0"/>
          <w:sz w:val="24"/>
          <w:szCs w:val="24"/>
        </w:rPr>
        <w:t>ул</w:t>
      </w:r>
      <w:proofErr w:type="spellEnd"/>
      <w:r w:rsidR="007D110E">
        <w:rPr>
          <w:rStyle w:val="29pt"/>
          <w:rFonts w:ascii="Times New Roman" w:hAnsi="Times New Roman" w:cs="Times New Roman"/>
          <w:b w:val="0"/>
          <w:sz w:val="24"/>
          <w:szCs w:val="24"/>
        </w:rPr>
        <w:t>. "</w:t>
      </w:r>
      <w:proofErr w:type="spellStart"/>
      <w:r w:rsidR="007D110E">
        <w:rPr>
          <w:rStyle w:val="29pt"/>
          <w:rFonts w:ascii="Times New Roman" w:hAnsi="Times New Roman" w:cs="Times New Roman"/>
          <w:b w:val="0"/>
          <w:sz w:val="24"/>
          <w:szCs w:val="24"/>
        </w:rPr>
        <w:t>Васил</w:t>
      </w:r>
      <w:proofErr w:type="spellEnd"/>
      <w:r w:rsidR="003A505C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D110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Л</w:t>
      </w:r>
      <w:proofErr w:type="spellStart"/>
      <w:r w:rsidR="007D110E">
        <w:rPr>
          <w:rStyle w:val="29pt"/>
          <w:rFonts w:ascii="Times New Roman" w:hAnsi="Times New Roman" w:cs="Times New Roman"/>
          <w:b w:val="0"/>
          <w:sz w:val="24"/>
          <w:szCs w:val="24"/>
        </w:rPr>
        <w:t>евски</w:t>
      </w:r>
      <w:proofErr w:type="spellEnd"/>
      <w:r w:rsidR="007D110E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" </w:t>
      </w:r>
      <w:proofErr w:type="spellStart"/>
      <w:r w:rsidR="007D110E">
        <w:rPr>
          <w:rStyle w:val="29pt"/>
          <w:rFonts w:ascii="Times New Roman" w:hAnsi="Times New Roman" w:cs="Times New Roman"/>
          <w:b w:val="0"/>
          <w:sz w:val="24"/>
          <w:szCs w:val="24"/>
        </w:rPr>
        <w:t>до</w:t>
      </w:r>
      <w:proofErr w:type="spellEnd"/>
      <w:r w:rsidR="003A505C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7D110E">
        <w:rPr>
          <w:rStyle w:val="29pt"/>
          <w:rFonts w:ascii="Times New Roman" w:hAnsi="Times New Roman" w:cs="Times New Roman"/>
          <w:b w:val="0"/>
          <w:sz w:val="24"/>
          <w:szCs w:val="24"/>
        </w:rPr>
        <w:t>кръстовището</w:t>
      </w:r>
      <w:proofErr w:type="spellEnd"/>
      <w:r w:rsidR="007D110E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с </w:t>
      </w:r>
      <w:proofErr w:type="spellStart"/>
      <w:r w:rsidR="007D110E">
        <w:rPr>
          <w:rStyle w:val="29pt"/>
          <w:rFonts w:ascii="Times New Roman" w:hAnsi="Times New Roman" w:cs="Times New Roman"/>
          <w:b w:val="0"/>
          <w:sz w:val="24"/>
          <w:szCs w:val="24"/>
        </w:rPr>
        <w:t>ул</w:t>
      </w:r>
      <w:proofErr w:type="spellEnd"/>
      <w:r w:rsidR="007D110E">
        <w:rPr>
          <w:rStyle w:val="29pt"/>
          <w:rFonts w:ascii="Times New Roman" w:hAnsi="Times New Roman" w:cs="Times New Roman"/>
          <w:b w:val="0"/>
          <w:sz w:val="24"/>
          <w:szCs w:val="24"/>
        </w:rPr>
        <w:t>. "</w:t>
      </w:r>
      <w:proofErr w:type="spellStart"/>
      <w:r w:rsidR="007D110E">
        <w:rPr>
          <w:rStyle w:val="29pt"/>
          <w:rFonts w:ascii="Times New Roman" w:hAnsi="Times New Roman" w:cs="Times New Roman"/>
          <w:b w:val="0"/>
          <w:sz w:val="24"/>
          <w:szCs w:val="24"/>
        </w:rPr>
        <w:t>Цар</w:t>
      </w:r>
      <w:proofErr w:type="spellEnd"/>
      <w:r w:rsidR="003A505C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D110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Б</w:t>
      </w:r>
      <w:proofErr w:type="spellStart"/>
      <w:r w:rsidR="007D110E">
        <w:rPr>
          <w:rStyle w:val="29pt"/>
          <w:rFonts w:ascii="Times New Roman" w:hAnsi="Times New Roman" w:cs="Times New Roman"/>
          <w:b w:val="0"/>
          <w:sz w:val="24"/>
          <w:szCs w:val="24"/>
        </w:rPr>
        <w:t>орис</w:t>
      </w:r>
      <w:proofErr w:type="spellEnd"/>
      <w:r w:rsidR="007D110E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III</w:t>
      </w:r>
      <w:r w:rsidR="00013861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" е намалена</w:t>
      </w:r>
      <w:r w:rsidR="007D110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ш</w:t>
      </w:r>
      <w:r w:rsidR="00013861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ирината на съществуващото платното за движение /със стойности по хомогенни участъци между 6.00 и 7.00м/ </w:t>
      </w:r>
      <w:r w:rsidR="007D110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 оглед осиг</w:t>
      </w:r>
      <w:r w:rsidR="00013861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уряването на ширина на </w:t>
      </w:r>
      <w:bookmarkStart w:id="1" w:name="_GoBack"/>
      <w:bookmarkEnd w:id="1"/>
      <w:r w:rsidR="007D110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тротоа</w:t>
      </w:r>
      <w:r w:rsidR="000539E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р</w:t>
      </w:r>
      <w:r w:rsidR="00013861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ните платна не по малка</w:t>
      </w:r>
      <w:r w:rsidR="00F968ED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от 2м</w:t>
      </w:r>
      <w:r w:rsidR="00013861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/по изключение 1.80/</w:t>
      </w:r>
      <w:r w:rsidR="007D110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. В участъка от кръстовището с ул. "</w:t>
      </w:r>
      <w:r w:rsidR="007D110E" w:rsidRPr="007D110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Цар Борис III"</w:t>
      </w:r>
      <w:r w:rsidR="007D110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до кръстовището с </w:t>
      </w:r>
      <w:r w:rsidR="00BC5123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ул. "Отец Паисий" ширината на </w:t>
      </w:r>
      <w:r w:rsidR="000539E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п</w:t>
      </w:r>
      <w:r w:rsidR="00013861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латното за движение е 7.50м.</w:t>
      </w:r>
    </w:p>
    <w:p w:rsidR="00605D73" w:rsidRPr="00187E79" w:rsidRDefault="00187E7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  <w:lang w:val="bg-BG"/>
        </w:rPr>
      </w:pPr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II.1. </w:t>
      </w:r>
      <w:proofErr w:type="spellStart"/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>Първи</w:t>
      </w:r>
      <w:proofErr w:type="spellEnd"/>
      <w:r w:rsidR="003A505C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 </w:t>
      </w:r>
      <w:proofErr w:type="spellStart"/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>етап</w:t>
      </w:r>
      <w:proofErr w:type="spellEnd"/>
    </w:p>
    <w:p w:rsidR="00187E79" w:rsidRDefault="00187E7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Реконструкцията на тротоарните платна предвижда разваляне и отстраняване на съществуващите бетонови бордюри и тротоарна настилка и полагането на нови в съответствие с геометричното решение.</w:t>
      </w:r>
    </w:p>
    <w:p w:rsidR="00187E79" w:rsidRDefault="00187E79" w:rsidP="00C9653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Новата тротоарна настилка </w:t>
      </w:r>
      <w:r w:rsidR="000539E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ще бъде изпълнена </w:t>
      </w:r>
      <w:r w:rsidR="005B3C10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със следните конструктивни пластове:</w:t>
      </w:r>
    </w:p>
    <w:p w:rsidR="005B3C10" w:rsidRDefault="005B3C10" w:rsidP="00C9653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-унипаваж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-8см</w:t>
      </w:r>
    </w:p>
    <w:p w:rsidR="005B3C10" w:rsidRDefault="005B3C10" w:rsidP="00C9653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-пясък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-5см</w:t>
      </w:r>
    </w:p>
    <w:p w:rsidR="005B3C10" w:rsidRDefault="005B3C10" w:rsidP="00C9653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-основа от трошен камък 0-63 -25см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За привръзка към съществуващата настилка е предвидено изграждане на </w:t>
      </w:r>
      <w:r w:rsidR="00F13D8D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ивица от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асфалтова настилка с ширина </w:t>
      </w:r>
      <w:r w:rsidR="00F968ED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от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50см</w:t>
      </w:r>
      <w:r w:rsidR="005B3C10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, със следните конструктивни пластове:</w:t>
      </w:r>
    </w:p>
    <w:p w:rsidR="005B3C10" w:rsidRDefault="005B3C10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-плътен асфалтобетон тип А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-5см</w:t>
      </w:r>
    </w:p>
    <w:p w:rsidR="005B3C10" w:rsidRDefault="005B3C10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-основа от трошен камък 0-40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-35см</w:t>
      </w:r>
    </w:p>
    <w:p w:rsidR="005B3C10" w:rsidRDefault="005B3C10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CF197A" w:rsidRDefault="00CF197A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 w:rsidRPr="00CF197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lastRenderedPageBreak/>
        <w:t>За ограничител на тротоарната настилка ще бъде използвана бетонова водеща ивица 20/10/50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.</w:t>
      </w:r>
    </w:p>
    <w:p w:rsidR="00CB47BB" w:rsidRPr="00CB47BB" w:rsidRDefault="00CB47BB" w:rsidP="00CB47BB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Предвидено е поставянето на едностранни тактилни ивици</w:t>
      </w:r>
      <w:r w:rsidR="00F968ED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.</w:t>
      </w:r>
      <w:r w:rsidR="00FC26C2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Тактилните ивици са разположени от страната на северното тротоарно платно. В южното тротоарно платно не е предвидено поставяне на тактилни ивици поради наличие на стълбове на въздушната електропреносна мрежа.</w:t>
      </w:r>
      <w:r w:rsidR="00F968ED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</w:t>
      </w: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Всички пешеходни пресичания са проектирани според </w:t>
      </w:r>
      <w:r w:rsidR="00013861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наредба № РД-02-20-2 от</w:t>
      </w: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26.01.2021 г.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 – с понижени до нивото на настилката бордюри и поставяне на тактилни плочки в помощ на хората с увредено зрение.</w:t>
      </w:r>
    </w:p>
    <w:p w:rsidR="00CB47BB" w:rsidRPr="00CB47BB" w:rsidRDefault="00CB47BB" w:rsidP="00CB47BB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За по-добра интеграция с настилката в пешеходните пространства са избрани тактилни плочи от бетон с размери </w:t>
      </w:r>
      <w:r w:rsidR="00FC26C2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3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0</w:t>
      </w: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/</w:t>
      </w:r>
      <w:r w:rsidR="00FC26C2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3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0</w:t>
      </w: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см. Предвидено е плочите да бъдат с жълт цвят за да може да бъде осигурен достатъчен контраст между тактилната ивица и околната настилка. </w:t>
      </w:r>
    </w:p>
    <w:p w:rsidR="00CB47BB" w:rsidRPr="00CB47BB" w:rsidRDefault="00CB47BB" w:rsidP="00CB47BB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В местата на пресичане на кръстовища в прехода от тротоара към пътното платно се предвиждат тактилни ивици един ред с размер </w:t>
      </w:r>
      <w:r w:rsidR="00FC26C2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3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0</w:t>
      </w: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/</w:t>
      </w:r>
      <w:r w:rsidR="00FC26C2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3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0</w:t>
      </w: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см, както следва:</w:t>
      </w:r>
    </w:p>
    <w:p w:rsidR="00CB47BB" w:rsidRPr="00CB47BB" w:rsidRDefault="00CB47BB" w:rsidP="00CB47BB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Червен цвят – при регулирани кръстовища</w:t>
      </w:r>
    </w:p>
    <w:p w:rsidR="00CB47BB" w:rsidRDefault="00CB47BB" w:rsidP="00CB47BB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</w:rPr>
      </w:pP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Жълт цвят  -  при нерегулирани кръстовища</w:t>
      </w:r>
    </w:p>
    <w:p w:rsidR="006F53F3" w:rsidRDefault="006F53F3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</w:rPr>
      </w:pPr>
    </w:p>
    <w:p w:rsidR="006F53F3" w:rsidRPr="006F53F3" w:rsidRDefault="006F53F3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Съществуващите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спирателни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кранове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ще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се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запазят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като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котите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ще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се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ракордират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съгласно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новата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нивелета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Местоположението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на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хидрантите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и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спирателните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кранове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няма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да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се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променя</w:t>
      </w:r>
      <w:proofErr w:type="spellEnd"/>
      <w:r w:rsidRPr="006F53F3">
        <w:rPr>
          <w:rStyle w:val="29pt"/>
          <w:rFonts w:ascii="Times New Roman" w:hAnsi="Times New Roman" w:cs="Times New Roman"/>
          <w:b w:val="0"/>
          <w:sz w:val="24"/>
          <w:szCs w:val="24"/>
        </w:rPr>
        <w:t>.</w:t>
      </w:r>
    </w:p>
    <w:p w:rsidR="003C7E97" w:rsidRDefault="003C7E97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C56E09" w:rsidRPr="00187E79" w:rsidRDefault="00C56E09" w:rsidP="00C56E09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  <w:lang w:val="bg-BG"/>
        </w:rPr>
      </w:pPr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>II.</w:t>
      </w:r>
      <w:r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  <w:lang w:val="bg-BG"/>
        </w:rPr>
        <w:t>2</w:t>
      </w:r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. </w:t>
      </w:r>
      <w:r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  <w:lang w:val="bg-BG"/>
        </w:rPr>
        <w:t>Втори</w:t>
      </w:r>
      <w:r w:rsidR="003A505C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 </w:t>
      </w:r>
      <w:proofErr w:type="spellStart"/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>етап</w:t>
      </w:r>
      <w:proofErr w:type="spellEnd"/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Вторият етап на изпълнение включва реконструкция на платното за движение. Новата пътна конструкция ще бъде със следните конструктивни пластове: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плътен асфалтобетон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- 4см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биндер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- 6см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</w:t>
      </w:r>
      <w:r w:rsidR="00013861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профилиращ пласт от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трошен камък за основа фракция 0-40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- 10см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D7198D" w:rsidRDefault="00184D4E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 w:rsidRPr="00184D4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СЪГЛАСУВАЛИ:</w:t>
      </w:r>
    </w:p>
    <w:p w:rsidR="00CB47BB" w:rsidRDefault="00184D4E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Геодезия: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 w:rsidRPr="00184D4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инж. Н. Георгиев</w:t>
      </w:r>
      <w:r w:rsidRPr="00184D4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</w:p>
    <w:p w:rsidR="00184D4E" w:rsidRPr="00184D4E" w:rsidRDefault="00CB47BB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ПБ и ПБЗ: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инж. В. Дечева</w:t>
      </w:r>
      <w:r w:rsidR="00184D4E" w:rsidRPr="00184D4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</w:p>
    <w:p w:rsidR="00184D4E" w:rsidRDefault="00184D4E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184D4E" w:rsidRDefault="00184D4E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184D4E" w:rsidRDefault="00184D4E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D7198D" w:rsidRDefault="00D7198D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Съставил:</w:t>
      </w:r>
    </w:p>
    <w:p w:rsidR="00D7198D" w:rsidRDefault="00D7198D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/инж. Л.Коларов/</w:t>
      </w:r>
    </w:p>
    <w:p w:rsidR="00D7198D" w:rsidRDefault="00D7198D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sectPr w:rsidR="00D7198D" w:rsidSect="007D77AB">
      <w:pgSz w:w="11906" w:h="16838"/>
      <w:pgMar w:top="851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721B9"/>
    <w:multiLevelType w:val="hybridMultilevel"/>
    <w:tmpl w:val="29C850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835454"/>
    <w:multiLevelType w:val="hybridMultilevel"/>
    <w:tmpl w:val="7E60CF3A"/>
    <w:lvl w:ilvl="0" w:tplc="BBF6816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7B4B66"/>
    <w:rsid w:val="0000110A"/>
    <w:rsid w:val="00002186"/>
    <w:rsid w:val="00005C93"/>
    <w:rsid w:val="00011D2E"/>
    <w:rsid w:val="00013861"/>
    <w:rsid w:val="00021AEB"/>
    <w:rsid w:val="00025CF9"/>
    <w:rsid w:val="0004737D"/>
    <w:rsid w:val="000539EB"/>
    <w:rsid w:val="000710AF"/>
    <w:rsid w:val="00087DE0"/>
    <w:rsid w:val="000A13C6"/>
    <w:rsid w:val="000B3D94"/>
    <w:rsid w:val="000C5B3C"/>
    <w:rsid w:val="000D6670"/>
    <w:rsid w:val="000D6D88"/>
    <w:rsid w:val="000E5728"/>
    <w:rsid w:val="000F01F5"/>
    <w:rsid w:val="00106B20"/>
    <w:rsid w:val="001212DA"/>
    <w:rsid w:val="00130E59"/>
    <w:rsid w:val="00134470"/>
    <w:rsid w:val="00143B65"/>
    <w:rsid w:val="00151B18"/>
    <w:rsid w:val="00153817"/>
    <w:rsid w:val="00156C10"/>
    <w:rsid w:val="00184D4E"/>
    <w:rsid w:val="00187E79"/>
    <w:rsid w:val="001A69EB"/>
    <w:rsid w:val="001B018E"/>
    <w:rsid w:val="001C5A32"/>
    <w:rsid w:val="001D5783"/>
    <w:rsid w:val="001D6D7F"/>
    <w:rsid w:val="001E41CE"/>
    <w:rsid w:val="00235A27"/>
    <w:rsid w:val="002402CB"/>
    <w:rsid w:val="00252A79"/>
    <w:rsid w:val="00272784"/>
    <w:rsid w:val="00272A82"/>
    <w:rsid w:val="0028078B"/>
    <w:rsid w:val="00280F64"/>
    <w:rsid w:val="002A1644"/>
    <w:rsid w:val="002E79D6"/>
    <w:rsid w:val="00300691"/>
    <w:rsid w:val="003049FC"/>
    <w:rsid w:val="00304D40"/>
    <w:rsid w:val="003215D9"/>
    <w:rsid w:val="0032278F"/>
    <w:rsid w:val="0032419B"/>
    <w:rsid w:val="0032684D"/>
    <w:rsid w:val="003348CF"/>
    <w:rsid w:val="0034786C"/>
    <w:rsid w:val="00384DBF"/>
    <w:rsid w:val="003A505C"/>
    <w:rsid w:val="003A7128"/>
    <w:rsid w:val="003A7F6A"/>
    <w:rsid w:val="003B3764"/>
    <w:rsid w:val="003B70CC"/>
    <w:rsid w:val="003C2B92"/>
    <w:rsid w:val="003C7E97"/>
    <w:rsid w:val="003F233B"/>
    <w:rsid w:val="003F2A78"/>
    <w:rsid w:val="004043A1"/>
    <w:rsid w:val="00412F4E"/>
    <w:rsid w:val="004306F2"/>
    <w:rsid w:val="00431201"/>
    <w:rsid w:val="00455077"/>
    <w:rsid w:val="00455B06"/>
    <w:rsid w:val="00460FC7"/>
    <w:rsid w:val="00471F1E"/>
    <w:rsid w:val="00472B59"/>
    <w:rsid w:val="00493E36"/>
    <w:rsid w:val="00496C29"/>
    <w:rsid w:val="004A6C4E"/>
    <w:rsid w:val="004B1892"/>
    <w:rsid w:val="004B443F"/>
    <w:rsid w:val="004C1A48"/>
    <w:rsid w:val="004F43C0"/>
    <w:rsid w:val="00500926"/>
    <w:rsid w:val="00502F09"/>
    <w:rsid w:val="00503B70"/>
    <w:rsid w:val="0053032F"/>
    <w:rsid w:val="00530FF3"/>
    <w:rsid w:val="00537ECC"/>
    <w:rsid w:val="005444A3"/>
    <w:rsid w:val="00547274"/>
    <w:rsid w:val="0056467F"/>
    <w:rsid w:val="005775CB"/>
    <w:rsid w:val="00587220"/>
    <w:rsid w:val="005B3C10"/>
    <w:rsid w:val="005C0854"/>
    <w:rsid w:val="005C6129"/>
    <w:rsid w:val="005D2489"/>
    <w:rsid w:val="005E30E3"/>
    <w:rsid w:val="005E3CAA"/>
    <w:rsid w:val="00605D73"/>
    <w:rsid w:val="00625054"/>
    <w:rsid w:val="00675784"/>
    <w:rsid w:val="00680F18"/>
    <w:rsid w:val="006E19F8"/>
    <w:rsid w:val="006E57D8"/>
    <w:rsid w:val="006F53F3"/>
    <w:rsid w:val="00704DD4"/>
    <w:rsid w:val="00710962"/>
    <w:rsid w:val="00711A5C"/>
    <w:rsid w:val="00727B71"/>
    <w:rsid w:val="007319CD"/>
    <w:rsid w:val="00751AF6"/>
    <w:rsid w:val="00763948"/>
    <w:rsid w:val="007865F1"/>
    <w:rsid w:val="007B4B66"/>
    <w:rsid w:val="007D110E"/>
    <w:rsid w:val="007D667F"/>
    <w:rsid w:val="007D77AB"/>
    <w:rsid w:val="0080232E"/>
    <w:rsid w:val="008225B0"/>
    <w:rsid w:val="008258A4"/>
    <w:rsid w:val="00842C62"/>
    <w:rsid w:val="008731EB"/>
    <w:rsid w:val="00875ECE"/>
    <w:rsid w:val="008A1ED9"/>
    <w:rsid w:val="008B0460"/>
    <w:rsid w:val="008B6D83"/>
    <w:rsid w:val="008F2A53"/>
    <w:rsid w:val="00902EDD"/>
    <w:rsid w:val="0090512D"/>
    <w:rsid w:val="00950C18"/>
    <w:rsid w:val="00955D43"/>
    <w:rsid w:val="009601F0"/>
    <w:rsid w:val="00972C50"/>
    <w:rsid w:val="009869FC"/>
    <w:rsid w:val="00996FE3"/>
    <w:rsid w:val="009A1CD5"/>
    <w:rsid w:val="009A6815"/>
    <w:rsid w:val="009D601A"/>
    <w:rsid w:val="009E1C42"/>
    <w:rsid w:val="009F606B"/>
    <w:rsid w:val="009F76E4"/>
    <w:rsid w:val="00A258A8"/>
    <w:rsid w:val="00A3490D"/>
    <w:rsid w:val="00A349AF"/>
    <w:rsid w:val="00A34D2D"/>
    <w:rsid w:val="00A369D6"/>
    <w:rsid w:val="00A636B0"/>
    <w:rsid w:val="00A73E95"/>
    <w:rsid w:val="00AB4324"/>
    <w:rsid w:val="00AC35F4"/>
    <w:rsid w:val="00AD3DAE"/>
    <w:rsid w:val="00AE44B5"/>
    <w:rsid w:val="00AF4322"/>
    <w:rsid w:val="00B00899"/>
    <w:rsid w:val="00B12AAA"/>
    <w:rsid w:val="00B208F6"/>
    <w:rsid w:val="00B32287"/>
    <w:rsid w:val="00B3666D"/>
    <w:rsid w:val="00B720CF"/>
    <w:rsid w:val="00B978A3"/>
    <w:rsid w:val="00BA105C"/>
    <w:rsid w:val="00BB521A"/>
    <w:rsid w:val="00BC248F"/>
    <w:rsid w:val="00BC4423"/>
    <w:rsid w:val="00BC5123"/>
    <w:rsid w:val="00BC70DF"/>
    <w:rsid w:val="00BE1D1A"/>
    <w:rsid w:val="00C04404"/>
    <w:rsid w:val="00C12A05"/>
    <w:rsid w:val="00C208A1"/>
    <w:rsid w:val="00C21B6F"/>
    <w:rsid w:val="00C44824"/>
    <w:rsid w:val="00C50E48"/>
    <w:rsid w:val="00C56E09"/>
    <w:rsid w:val="00C57E00"/>
    <w:rsid w:val="00C619E8"/>
    <w:rsid w:val="00C73E93"/>
    <w:rsid w:val="00C954E8"/>
    <w:rsid w:val="00C9653E"/>
    <w:rsid w:val="00CA1C3E"/>
    <w:rsid w:val="00CB47BB"/>
    <w:rsid w:val="00CC2196"/>
    <w:rsid w:val="00CD0909"/>
    <w:rsid w:val="00CD135B"/>
    <w:rsid w:val="00CF197A"/>
    <w:rsid w:val="00D03663"/>
    <w:rsid w:val="00D05E42"/>
    <w:rsid w:val="00D14E32"/>
    <w:rsid w:val="00D24E75"/>
    <w:rsid w:val="00D50B18"/>
    <w:rsid w:val="00D6438B"/>
    <w:rsid w:val="00D7198D"/>
    <w:rsid w:val="00D83A4D"/>
    <w:rsid w:val="00D8519F"/>
    <w:rsid w:val="00D93935"/>
    <w:rsid w:val="00D958CB"/>
    <w:rsid w:val="00DD2717"/>
    <w:rsid w:val="00DE4CC2"/>
    <w:rsid w:val="00DF53BC"/>
    <w:rsid w:val="00DF5F75"/>
    <w:rsid w:val="00E074E5"/>
    <w:rsid w:val="00E17613"/>
    <w:rsid w:val="00E2053C"/>
    <w:rsid w:val="00E20A5B"/>
    <w:rsid w:val="00E22B2C"/>
    <w:rsid w:val="00E25BB9"/>
    <w:rsid w:val="00E400EB"/>
    <w:rsid w:val="00E4141C"/>
    <w:rsid w:val="00E4372D"/>
    <w:rsid w:val="00E54B52"/>
    <w:rsid w:val="00E55E57"/>
    <w:rsid w:val="00E77AC8"/>
    <w:rsid w:val="00EA6B3D"/>
    <w:rsid w:val="00EC6472"/>
    <w:rsid w:val="00EE34C4"/>
    <w:rsid w:val="00EE6EFA"/>
    <w:rsid w:val="00EF40F0"/>
    <w:rsid w:val="00F13D8D"/>
    <w:rsid w:val="00F4194B"/>
    <w:rsid w:val="00F56BE4"/>
    <w:rsid w:val="00F57725"/>
    <w:rsid w:val="00F61A12"/>
    <w:rsid w:val="00F67848"/>
    <w:rsid w:val="00F86251"/>
    <w:rsid w:val="00F968ED"/>
    <w:rsid w:val="00FA0022"/>
    <w:rsid w:val="00FB2141"/>
    <w:rsid w:val="00FB3E21"/>
    <w:rsid w:val="00FC0A96"/>
    <w:rsid w:val="00FC26C2"/>
    <w:rsid w:val="00FD03B7"/>
    <w:rsid w:val="00FE5438"/>
    <w:rsid w:val="00FF1C63"/>
    <w:rsid w:val="00FF5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4B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B66"/>
    <w:rPr>
      <w:rFonts w:ascii="Tahoma" w:eastAsia="Times New Roman" w:hAnsi="Tahoma" w:cs="Tahoma"/>
      <w:sz w:val="16"/>
      <w:szCs w:val="16"/>
      <w:lang w:val="en-US" w:eastAsia="bg-BG"/>
    </w:rPr>
  </w:style>
  <w:style w:type="paragraph" w:styleId="ListParagraph">
    <w:name w:val="List Paragraph"/>
    <w:basedOn w:val="Normal"/>
    <w:uiPriority w:val="34"/>
    <w:qFormat/>
    <w:rsid w:val="00BC248F"/>
    <w:pPr>
      <w:ind w:left="720"/>
      <w:contextualSpacing/>
    </w:pPr>
  </w:style>
  <w:style w:type="paragraph" w:styleId="Header">
    <w:name w:val="header"/>
    <w:basedOn w:val="Normal"/>
    <w:link w:val="HeaderChar"/>
    <w:rsid w:val="004F43C0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HeaderChar">
    <w:name w:val="Header Char"/>
    <w:basedOn w:val="DefaultParagraphFont"/>
    <w:link w:val="Header"/>
    <w:rsid w:val="004F43C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9pt">
    <w:name w:val="Основен текст (2) + 9 pt"/>
    <w:aliases w:val="Удебелен"/>
    <w:uiPriority w:val="99"/>
    <w:rsid w:val="004F43C0"/>
    <w:rPr>
      <w:rFonts w:ascii="Arial" w:hAnsi="Arial" w:cs="Arial"/>
      <w:b/>
      <w:bCs/>
      <w:spacing w:val="0"/>
      <w:sz w:val="18"/>
      <w:szCs w:val="18"/>
    </w:rPr>
  </w:style>
  <w:style w:type="character" w:customStyle="1" w:styleId="2">
    <w:name w:val="Основен текст (2)_"/>
    <w:link w:val="21"/>
    <w:uiPriority w:val="99"/>
    <w:rsid w:val="004F43C0"/>
    <w:rPr>
      <w:rFonts w:ascii="Arial" w:hAnsi="Arial" w:cs="Arial"/>
      <w:sz w:val="17"/>
      <w:szCs w:val="17"/>
    </w:rPr>
  </w:style>
  <w:style w:type="paragraph" w:customStyle="1" w:styleId="21">
    <w:name w:val="Основен текст (2)1"/>
    <w:basedOn w:val="Normal"/>
    <w:link w:val="2"/>
    <w:uiPriority w:val="99"/>
    <w:rsid w:val="004F43C0"/>
    <w:pPr>
      <w:spacing w:after="240" w:line="240" w:lineRule="atLeast"/>
    </w:pPr>
    <w:rPr>
      <w:rFonts w:ascii="Arial" w:eastAsiaTheme="minorHAnsi" w:hAnsi="Arial" w:cs="Arial"/>
      <w:sz w:val="17"/>
      <w:szCs w:val="17"/>
      <w:lang w:val="bg-BG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3DE7D-F294-4DD0-8196-1B29A7D0C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PC</cp:lastModifiedBy>
  <cp:revision>23</cp:revision>
  <cp:lastPrinted>2025-01-23T11:43:00Z</cp:lastPrinted>
  <dcterms:created xsi:type="dcterms:W3CDTF">2024-12-15T17:07:00Z</dcterms:created>
  <dcterms:modified xsi:type="dcterms:W3CDTF">2025-02-10T07:01:00Z</dcterms:modified>
</cp:coreProperties>
</file>